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57715" w14:textId="525115FE" w:rsidR="00EB5D8C" w:rsidRDefault="00DC006F" w:rsidP="7A8F18A5">
      <w:pPr>
        <w:jc w:val="center"/>
      </w:pPr>
      <w:r>
        <w:rPr>
          <w:noProof/>
        </w:rPr>
        <w:drawing>
          <wp:inline distT="0" distB="0" distL="0" distR="0" wp14:anchorId="0BC58B91" wp14:editId="3138A174">
            <wp:extent cx="3803650" cy="516906"/>
            <wp:effectExtent l="0" t="0" r="6350" b="0"/>
            <wp:docPr id="1985576772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576772" name="Picture 1" descr="A blue and black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52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AC76E" w14:textId="6E5481FB" w:rsidR="00EB5D8C" w:rsidRPr="00EB5D8C" w:rsidRDefault="009B55B7" w:rsidP="00EB5D8C">
      <w:pPr>
        <w:shd w:val="clear" w:color="auto" w:fill="2E75B5"/>
        <w:spacing w:after="0"/>
        <w:ind w:left="138"/>
        <w:jc w:val="center"/>
        <w:rPr>
          <w:rFonts w:ascii="Calibri" w:eastAsia="Calibri" w:hAnsi="Calibri" w:cs="Calibri"/>
          <w:b/>
          <w:bCs/>
          <w:color w:val="FFFFFF" w:themeColor="background1"/>
          <w:sz w:val="40"/>
          <w:szCs w:val="40"/>
        </w:rPr>
      </w:pPr>
      <w:r>
        <w:rPr>
          <w:rFonts w:ascii="Calibri" w:eastAsia="Calibri" w:hAnsi="Calibri" w:cs="Calibri"/>
          <w:b/>
          <w:bCs/>
          <w:color w:val="FFFFFF" w:themeColor="background1"/>
          <w:sz w:val="40"/>
          <w:szCs w:val="40"/>
        </w:rPr>
        <w:t>Services Expansion</w:t>
      </w:r>
      <w:r w:rsidR="00DC006F">
        <w:rPr>
          <w:rFonts w:ascii="Calibri" w:eastAsia="Calibri" w:hAnsi="Calibri" w:cs="Calibri"/>
          <w:b/>
          <w:bCs/>
          <w:color w:val="FFFFFF" w:themeColor="background1"/>
          <w:sz w:val="40"/>
          <w:szCs w:val="40"/>
        </w:rPr>
        <w:t xml:space="preserve"> Program</w:t>
      </w:r>
    </w:p>
    <w:p w14:paraId="7AD61868" w14:textId="007366A1" w:rsidR="00120A22" w:rsidRDefault="00120A22" w:rsidP="00120A22">
      <w:pPr>
        <w:pStyle w:val="Title"/>
        <w:spacing w:after="240"/>
        <w:rPr>
          <w:rFonts w:eastAsia="Calibri"/>
          <w:color w:val="2F5496" w:themeColor="accent1" w:themeShade="BF"/>
          <w:spacing w:val="0"/>
          <w:kern w:val="0"/>
          <w:sz w:val="44"/>
          <w:szCs w:val="44"/>
        </w:rPr>
      </w:pPr>
      <w:r>
        <w:rPr>
          <w:rFonts w:eastAsia="Calibri"/>
          <w:color w:val="2F5496" w:themeColor="accent1" w:themeShade="BF"/>
          <w:spacing w:val="0"/>
          <w:kern w:val="0"/>
          <w:sz w:val="44"/>
          <w:szCs w:val="44"/>
        </w:rPr>
        <w:t>Controllership Services</w:t>
      </w:r>
    </w:p>
    <w:p w14:paraId="7C60D5B5" w14:textId="5AE27CC5" w:rsidR="00BF3E3D" w:rsidRPr="00B53580" w:rsidRDefault="00DD30B6" w:rsidP="00DC11E6">
      <w:pPr>
        <w:spacing w:before="120" w:after="0" w:line="240" w:lineRule="auto"/>
        <w:ind w:left="57" w:hanging="14"/>
        <w:contextualSpacing/>
        <w:jc w:val="center"/>
        <w:rPr>
          <w:rFonts w:eastAsiaTheme="majorEastAsia" w:cstheme="minorHAnsi"/>
          <w:b/>
          <w:bCs/>
          <w:color w:val="333333"/>
          <w:spacing w:val="-10"/>
          <w:kern w:val="28"/>
          <w:sz w:val="32"/>
          <w:szCs w:val="52"/>
        </w:rPr>
      </w:pPr>
      <w:r w:rsidRPr="00DD30B6">
        <w:rPr>
          <w:rFonts w:eastAsiaTheme="majorEastAsia" w:cstheme="minorHAnsi"/>
          <w:b/>
          <w:bCs/>
          <w:color w:val="333333"/>
          <w:spacing w:val="-10"/>
          <w:kern w:val="28"/>
          <w:sz w:val="32"/>
          <w:szCs w:val="52"/>
        </w:rPr>
        <w:t xml:space="preserve">Spend Management Services: </w:t>
      </w:r>
      <w:r w:rsidR="00E719D0">
        <w:rPr>
          <w:rFonts w:eastAsiaTheme="majorEastAsia" w:cstheme="minorHAnsi"/>
          <w:b/>
          <w:bCs/>
          <w:color w:val="333333"/>
          <w:spacing w:val="-10"/>
          <w:kern w:val="28"/>
          <w:sz w:val="32"/>
          <w:szCs w:val="52"/>
        </w:rPr>
        <w:t>Budgeting and Purchasing Polices for Managing Spend</w:t>
      </w:r>
    </w:p>
    <w:p w14:paraId="7BC83B51" w14:textId="5C3BA2BA" w:rsidR="00FC074E" w:rsidRPr="00DC11E6" w:rsidRDefault="00980DB4" w:rsidP="00FF2BDC">
      <w:pPr>
        <w:pStyle w:val="Heading1"/>
        <w:rPr>
          <w:rFonts w:cstheme="minorBidi"/>
          <w:color w:val="333333"/>
          <w:spacing w:val="-10"/>
          <w:kern w:val="28"/>
          <w:sz w:val="36"/>
          <w:szCs w:val="36"/>
        </w:rPr>
      </w:pPr>
      <w:r>
        <w:t xml:space="preserve">Course </w:t>
      </w:r>
      <w:r w:rsidR="00FC074E" w:rsidRPr="00FC074E">
        <w:t>Description</w:t>
      </w:r>
    </w:p>
    <w:p w14:paraId="533CFF95" w14:textId="281C4409" w:rsidR="00C558C6" w:rsidRDefault="00C558C6" w:rsidP="0015729D">
      <w:pPr>
        <w:pStyle w:val="Heading1"/>
        <w:jc w:val="left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65E80FE9" w14:textId="77777777" w:rsidR="008D18D0" w:rsidRPr="008D18D0" w:rsidRDefault="008D18D0" w:rsidP="008D18D0">
      <w:r w:rsidRPr="008D18D0">
        <w:t>This course provides a structured and practical examination of budgeting as a central discipline within the controllership function, with a specialized focus on spend management and procurement policy integration. Designed for early-career and experienced accounting professionals alike, the course bridges foundational budgeting concepts with modern practices in financial governance, operational planning, and policy-based expenditure control.</w:t>
      </w:r>
    </w:p>
    <w:p w14:paraId="4F3252F7" w14:textId="3339C912" w:rsidR="00377AAC" w:rsidRDefault="00F646C3">
      <w:r>
        <w:t>We</w:t>
      </w:r>
      <w:r w:rsidR="008D18D0" w:rsidRPr="008D18D0">
        <w:t xml:space="preserve"> will explore how budgets support strategic decision-making, how to construct and maintain policy-aligned budgets, and how to use budget data to identify variances, mitigate risks, and inform forecasting activities. </w:t>
      </w:r>
      <w:r w:rsidR="00B5114D">
        <w:t xml:space="preserve">We will also incorporate </w:t>
      </w:r>
      <w:r w:rsidR="00B5114D" w:rsidRPr="00B5114D">
        <w:t>purchasing policies into the budgeting process, ensuring learners understand the compliance, controls, and accountability measures required to manage organizational spend responsibly.</w:t>
      </w:r>
    </w:p>
    <w:p w14:paraId="24F04583" w14:textId="36026FC8" w:rsidR="009015A1" w:rsidRDefault="0072208E" w:rsidP="00FF2BDC">
      <w:pPr>
        <w:pStyle w:val="Heading1"/>
        <w:rPr>
          <w:rFonts w:ascii="Calibri" w:hAnsi="Calibri" w:cs="Calibri"/>
        </w:rPr>
      </w:pPr>
      <w:r>
        <w:t>Syllabus</w:t>
      </w:r>
    </w:p>
    <w:p w14:paraId="5C28B00D" w14:textId="06F64819" w:rsidR="00EB5D8C" w:rsidRPr="00EB5D8C" w:rsidRDefault="56877C1D" w:rsidP="00FF2BDC">
      <w:pPr>
        <w:pStyle w:val="Heading2"/>
      </w:pPr>
      <w:r>
        <w:t xml:space="preserve">Session </w:t>
      </w:r>
      <w:r w:rsidR="55BF6D8B">
        <w:t xml:space="preserve">One – </w:t>
      </w:r>
      <w:r w:rsidR="00103B36">
        <w:t>Foundations of Budgeting in Controllership</w:t>
      </w:r>
    </w:p>
    <w:p w14:paraId="2C45B298" w14:textId="489F057D" w:rsidR="003251D8" w:rsidRDefault="007F59AD" w:rsidP="00FF2BDC">
      <w:pPr>
        <w:pStyle w:val="ListParagraph"/>
        <w:numPr>
          <w:ilvl w:val="0"/>
          <w:numId w:val="10"/>
        </w:numPr>
        <w:spacing w:after="0" w:line="240" w:lineRule="auto"/>
        <w:ind w:right="180"/>
        <w:rPr>
          <w:rFonts w:ascii="Calibri" w:eastAsia="Times New Roman" w:hAnsi="Calibri" w:cs="Calibri"/>
          <w:color w:val="333333"/>
        </w:rPr>
      </w:pPr>
      <w:r>
        <w:rPr>
          <w:rFonts w:ascii="Calibri" w:eastAsia="Times New Roman" w:hAnsi="Calibri" w:cs="Calibri"/>
          <w:color w:val="333333"/>
        </w:rPr>
        <w:t>The Controller Role in Strategic Spend Oversight</w:t>
      </w:r>
    </w:p>
    <w:p w14:paraId="558FD3A8" w14:textId="77777777" w:rsidR="0028153A" w:rsidRPr="00FF2BDC" w:rsidRDefault="0028153A" w:rsidP="0028153A">
      <w:pPr>
        <w:pStyle w:val="ListParagraph"/>
        <w:numPr>
          <w:ilvl w:val="0"/>
          <w:numId w:val="10"/>
        </w:numPr>
        <w:spacing w:after="0" w:line="240" w:lineRule="auto"/>
        <w:ind w:right="180"/>
        <w:rPr>
          <w:rFonts w:ascii="Calibri" w:eastAsia="Times New Roman" w:hAnsi="Calibri" w:cs="Calibri"/>
          <w:color w:val="333333"/>
        </w:rPr>
      </w:pPr>
      <w:r>
        <w:rPr>
          <w:rFonts w:ascii="Calibri" w:eastAsia="Times New Roman" w:hAnsi="Calibri" w:cs="Calibri"/>
          <w:color w:val="333333"/>
        </w:rPr>
        <w:t>Core Principles of Budgeting</w:t>
      </w:r>
    </w:p>
    <w:p w14:paraId="72E83375" w14:textId="6E6C5AD6" w:rsidR="00EE0AF2" w:rsidRDefault="0028153A" w:rsidP="4744439C">
      <w:pPr>
        <w:pStyle w:val="ListParagraph"/>
        <w:numPr>
          <w:ilvl w:val="0"/>
          <w:numId w:val="10"/>
        </w:numPr>
        <w:spacing w:after="0" w:line="240" w:lineRule="auto"/>
        <w:ind w:right="180"/>
        <w:rPr>
          <w:rFonts w:ascii="Calibri" w:eastAsia="Times New Roman" w:hAnsi="Calibri" w:cs="Calibri"/>
          <w:color w:val="333333"/>
        </w:rPr>
      </w:pPr>
      <w:r>
        <w:rPr>
          <w:rFonts w:ascii="Calibri" w:eastAsia="Times New Roman" w:hAnsi="Calibri" w:cs="Calibri"/>
          <w:color w:val="333333"/>
        </w:rPr>
        <w:t>Budgeting vs. Forecasting</w:t>
      </w:r>
    </w:p>
    <w:p w14:paraId="08128E0E" w14:textId="77777777" w:rsidR="0028153A" w:rsidRPr="00C30203" w:rsidRDefault="0028153A" w:rsidP="0028153A">
      <w:pPr>
        <w:pStyle w:val="ListParagraph"/>
        <w:numPr>
          <w:ilvl w:val="0"/>
          <w:numId w:val="10"/>
        </w:numPr>
        <w:spacing w:after="0" w:line="240" w:lineRule="auto"/>
        <w:ind w:right="180"/>
        <w:rPr>
          <w:rFonts w:ascii="Calibri" w:eastAsia="Times New Roman" w:hAnsi="Calibri" w:cs="Calibri"/>
          <w:color w:val="333333"/>
        </w:rPr>
      </w:pPr>
      <w:r>
        <w:rPr>
          <w:rFonts w:ascii="Calibri" w:eastAsia="Times New Roman" w:hAnsi="Calibri" w:cs="Calibri"/>
          <w:color w:val="333333"/>
        </w:rPr>
        <w:t>Types of Budgets</w:t>
      </w:r>
    </w:p>
    <w:p w14:paraId="0A916D16" w14:textId="668D6026" w:rsidR="0028153A" w:rsidRDefault="00117C09" w:rsidP="4744439C">
      <w:pPr>
        <w:pStyle w:val="ListParagraph"/>
        <w:numPr>
          <w:ilvl w:val="0"/>
          <w:numId w:val="10"/>
        </w:numPr>
        <w:spacing w:after="0" w:line="240" w:lineRule="auto"/>
        <w:ind w:right="180"/>
        <w:rPr>
          <w:rFonts w:ascii="Calibri" w:eastAsia="Times New Roman" w:hAnsi="Calibri" w:cs="Calibri"/>
          <w:color w:val="333333"/>
        </w:rPr>
      </w:pPr>
      <w:r>
        <w:rPr>
          <w:rFonts w:ascii="Calibri" w:eastAsia="Times New Roman" w:hAnsi="Calibri" w:cs="Calibri"/>
          <w:color w:val="333333"/>
        </w:rPr>
        <w:t>Introduction to Purchasing Policies and their Role in Budget Compliance</w:t>
      </w:r>
    </w:p>
    <w:p w14:paraId="6C130C12" w14:textId="01B9C673" w:rsidR="00EB5D8C" w:rsidRPr="00EB5D8C" w:rsidRDefault="6E9AA293" w:rsidP="00FF2BDC">
      <w:pPr>
        <w:pStyle w:val="Heading2"/>
      </w:pPr>
      <w:r>
        <w:t xml:space="preserve">Session </w:t>
      </w:r>
      <w:r w:rsidR="00D31F55">
        <w:t>T</w:t>
      </w:r>
      <w:r w:rsidR="6059FF39">
        <w:t xml:space="preserve">wo </w:t>
      </w:r>
      <w:r w:rsidR="55BF6D8B">
        <w:t>–</w:t>
      </w:r>
      <w:r w:rsidR="00FC3635">
        <w:t xml:space="preserve"> </w:t>
      </w:r>
      <w:r w:rsidR="00117C09">
        <w:t>Building and Structuring Budgets for Spend Control</w:t>
      </w:r>
    </w:p>
    <w:p w14:paraId="797F34EE" w14:textId="13BAC5DA" w:rsidR="00EB681E" w:rsidRDefault="00117C09" w:rsidP="2A74B9DB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333333"/>
        </w:rPr>
      </w:pPr>
      <w:r>
        <w:rPr>
          <w:rFonts w:ascii="Calibri" w:eastAsia="Times New Roman" w:hAnsi="Calibri" w:cs="Calibri"/>
          <w:color w:val="333333"/>
        </w:rPr>
        <w:t>Designing a Budget Framework: Cost Centers Spend Categories and Chart of Accounts</w:t>
      </w:r>
    </w:p>
    <w:p w14:paraId="0EA45E0C" w14:textId="14A0C113" w:rsidR="008A6AF7" w:rsidRDefault="00117C09" w:rsidP="00FF2BDC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333333"/>
        </w:rPr>
      </w:pPr>
      <w:r>
        <w:rPr>
          <w:rFonts w:ascii="Calibri" w:eastAsia="Times New Roman" w:hAnsi="Calibri" w:cs="Calibri"/>
          <w:color w:val="333333"/>
        </w:rPr>
        <w:t>Top-Down vs. Bottom-Up Budgeting</w:t>
      </w:r>
    </w:p>
    <w:p w14:paraId="138D611D" w14:textId="2916FC0C" w:rsidR="00717785" w:rsidRDefault="00117C09" w:rsidP="00717785">
      <w:pPr>
        <w:pStyle w:val="ListParagraph"/>
        <w:numPr>
          <w:ilvl w:val="0"/>
          <w:numId w:val="11"/>
        </w:numPr>
        <w:spacing w:after="0" w:line="240" w:lineRule="auto"/>
        <w:ind w:right="180"/>
        <w:textAlignment w:val="center"/>
        <w:rPr>
          <w:rFonts w:ascii="Calibri" w:eastAsia="Times New Roman" w:hAnsi="Calibri" w:cs="Calibri"/>
          <w:color w:val="333333"/>
        </w:rPr>
      </w:pPr>
      <w:r>
        <w:rPr>
          <w:rFonts w:ascii="Calibri" w:eastAsia="Times New Roman" w:hAnsi="Calibri" w:cs="Calibri"/>
          <w:color w:val="333333"/>
        </w:rPr>
        <w:t>Rolling Budgets vs. Static Budgets</w:t>
      </w:r>
    </w:p>
    <w:p w14:paraId="5856E066" w14:textId="0FFDF064" w:rsidR="00117C09" w:rsidRDefault="00117C09" w:rsidP="00717785">
      <w:pPr>
        <w:pStyle w:val="ListParagraph"/>
        <w:numPr>
          <w:ilvl w:val="0"/>
          <w:numId w:val="11"/>
        </w:numPr>
        <w:spacing w:after="0" w:line="240" w:lineRule="auto"/>
        <w:ind w:right="180"/>
        <w:textAlignment w:val="center"/>
        <w:rPr>
          <w:rFonts w:ascii="Calibri" w:eastAsia="Times New Roman" w:hAnsi="Calibri" w:cs="Calibri"/>
          <w:color w:val="333333"/>
        </w:rPr>
      </w:pPr>
      <w:r>
        <w:rPr>
          <w:rFonts w:ascii="Calibri" w:eastAsia="Times New Roman" w:hAnsi="Calibri" w:cs="Calibri"/>
          <w:color w:val="333333"/>
        </w:rPr>
        <w:t>Aligning Budgets with Purchasing Policies: Spend Limits, PO Requirements, Vendor Classifications</w:t>
      </w:r>
    </w:p>
    <w:p w14:paraId="3DEE7A33" w14:textId="77777777" w:rsidR="00117C09" w:rsidRPr="00717785" w:rsidRDefault="00117C09" w:rsidP="00117C09">
      <w:pPr>
        <w:pStyle w:val="ListParagraph"/>
        <w:spacing w:after="0" w:line="240" w:lineRule="auto"/>
        <w:ind w:right="180"/>
        <w:textAlignment w:val="center"/>
        <w:rPr>
          <w:rFonts w:ascii="Calibri" w:eastAsia="Times New Roman" w:hAnsi="Calibri" w:cs="Calibri"/>
          <w:color w:val="333333"/>
        </w:rPr>
      </w:pPr>
    </w:p>
    <w:p w14:paraId="2CBB6053" w14:textId="744D28BE" w:rsidR="007E4320" w:rsidRPr="007E4320" w:rsidRDefault="001D07C3" w:rsidP="00D7745B">
      <w:pPr>
        <w:pStyle w:val="Heading2"/>
      </w:pPr>
      <w:r>
        <w:lastRenderedPageBreak/>
        <w:t>S</w:t>
      </w:r>
      <w:r w:rsidR="68E87B1B">
        <w:t xml:space="preserve">ession </w:t>
      </w:r>
      <w:r w:rsidR="7ADCF0D9">
        <w:t xml:space="preserve">Three </w:t>
      </w:r>
      <w:r w:rsidR="000E7733">
        <w:t>–</w:t>
      </w:r>
      <w:r w:rsidR="002C176D">
        <w:t xml:space="preserve"> </w:t>
      </w:r>
      <w:r w:rsidR="00117C09">
        <w:t>Monitoring, Variance Analysis and Cycle Adjustments</w:t>
      </w:r>
      <w:r w:rsidR="00956DA3" w:rsidRPr="008A6AF7">
        <w:t xml:space="preserve"> </w:t>
      </w:r>
    </w:p>
    <w:p w14:paraId="0006ECB6" w14:textId="31093076" w:rsidR="00956DA3" w:rsidRPr="005F27FA" w:rsidRDefault="00117C09" w:rsidP="00956DA3">
      <w:pPr>
        <w:pStyle w:val="ListParagraph"/>
        <w:numPr>
          <w:ilvl w:val="0"/>
          <w:numId w:val="10"/>
        </w:numPr>
        <w:spacing w:after="0" w:line="240" w:lineRule="auto"/>
        <w:ind w:right="180"/>
        <w:textAlignment w:val="center"/>
      </w:pPr>
      <w:r>
        <w:rPr>
          <w:rFonts w:ascii="Calibri" w:eastAsia="Times New Roman" w:hAnsi="Calibri" w:cs="Calibri"/>
          <w:color w:val="333333"/>
        </w:rPr>
        <w:t>Monthly and Quarterly Budget Review Cadences</w:t>
      </w:r>
    </w:p>
    <w:p w14:paraId="24B3A795" w14:textId="5249E149" w:rsidR="00956DA3" w:rsidRPr="003C06B5" w:rsidRDefault="00117C09" w:rsidP="00956DA3">
      <w:pPr>
        <w:pStyle w:val="ListParagraph"/>
        <w:numPr>
          <w:ilvl w:val="0"/>
          <w:numId w:val="10"/>
        </w:numPr>
        <w:spacing w:after="0" w:line="240" w:lineRule="auto"/>
        <w:ind w:right="180"/>
        <w:textAlignment w:val="center"/>
      </w:pPr>
      <w:r>
        <w:rPr>
          <w:rFonts w:ascii="Calibri" w:eastAsia="Times New Roman" w:hAnsi="Calibri" w:cs="Calibri"/>
          <w:color w:val="333333"/>
        </w:rPr>
        <w:t>Budget vs. Actual Reporting</w:t>
      </w:r>
    </w:p>
    <w:p w14:paraId="2AC2951C" w14:textId="233814E6" w:rsidR="00F42B59" w:rsidRPr="00C3710E" w:rsidRDefault="001163D1" w:rsidP="00AA6528">
      <w:pPr>
        <w:pStyle w:val="ListParagraph"/>
        <w:numPr>
          <w:ilvl w:val="0"/>
          <w:numId w:val="10"/>
        </w:numPr>
        <w:spacing w:after="0" w:line="240" w:lineRule="auto"/>
        <w:ind w:right="180"/>
        <w:textAlignment w:val="center"/>
      </w:pPr>
      <w:r>
        <w:rPr>
          <w:rFonts w:ascii="Calibri" w:eastAsia="Times New Roman" w:hAnsi="Calibri" w:cs="Calibri"/>
          <w:color w:val="333333"/>
        </w:rPr>
        <w:t xml:space="preserve">Analysis of Variances </w:t>
      </w:r>
    </w:p>
    <w:p w14:paraId="146D0ABC" w14:textId="2A932889" w:rsidR="00C3710E" w:rsidRPr="00C3710E" w:rsidRDefault="00C3710E" w:rsidP="00AA6528">
      <w:pPr>
        <w:pStyle w:val="ListParagraph"/>
        <w:numPr>
          <w:ilvl w:val="0"/>
          <w:numId w:val="10"/>
        </w:numPr>
        <w:spacing w:after="0" w:line="240" w:lineRule="auto"/>
        <w:ind w:right="180"/>
        <w:textAlignment w:val="center"/>
      </w:pPr>
      <w:r>
        <w:rPr>
          <w:rFonts w:ascii="Calibri" w:eastAsia="Times New Roman" w:hAnsi="Calibri" w:cs="Calibri"/>
          <w:color w:val="333333"/>
        </w:rPr>
        <w:t>Mid-Cycle Reforecasting and Change Management</w:t>
      </w:r>
    </w:p>
    <w:p w14:paraId="537DC5B3" w14:textId="41E3FB75" w:rsidR="00C3710E" w:rsidRDefault="00C3710E" w:rsidP="00AA6528">
      <w:pPr>
        <w:pStyle w:val="ListParagraph"/>
        <w:numPr>
          <w:ilvl w:val="0"/>
          <w:numId w:val="10"/>
        </w:numPr>
        <w:spacing w:after="0" w:line="240" w:lineRule="auto"/>
        <w:ind w:right="180"/>
        <w:textAlignment w:val="center"/>
      </w:pPr>
      <w:r>
        <w:rPr>
          <w:rFonts w:ascii="Calibri" w:eastAsia="Times New Roman" w:hAnsi="Calibri" w:cs="Calibri"/>
          <w:color w:val="333333"/>
        </w:rPr>
        <w:t>Detecting Non-Compliance with Purchasing Policy via Budget Analytics</w:t>
      </w:r>
    </w:p>
    <w:p w14:paraId="7FC748F2" w14:textId="77777777" w:rsidR="00F42B59" w:rsidRDefault="00F42B59" w:rsidP="001D27DA">
      <w:pPr>
        <w:pStyle w:val="Heading2"/>
      </w:pPr>
    </w:p>
    <w:p w14:paraId="260B9BCB" w14:textId="1173B238" w:rsidR="001D27DA" w:rsidRDefault="001D27DA" w:rsidP="001D27DA">
      <w:pPr>
        <w:pStyle w:val="Heading2"/>
      </w:pPr>
      <w:r>
        <w:t xml:space="preserve">Session </w:t>
      </w:r>
      <w:r w:rsidR="00042254">
        <w:t>Four</w:t>
      </w:r>
      <w:r>
        <w:t xml:space="preserve"> – </w:t>
      </w:r>
      <w:r w:rsidR="00C3710E">
        <w:t>Budgeting as a Strategic Spend Management Tool</w:t>
      </w:r>
    </w:p>
    <w:p w14:paraId="782BCC84" w14:textId="369A8E12" w:rsidR="00956DA3" w:rsidRPr="00836E1A" w:rsidRDefault="00C3710E" w:rsidP="00956DA3">
      <w:pPr>
        <w:pStyle w:val="ListParagraph"/>
        <w:numPr>
          <w:ilvl w:val="0"/>
          <w:numId w:val="10"/>
        </w:numPr>
        <w:spacing w:after="0" w:line="240" w:lineRule="auto"/>
        <w:ind w:right="180"/>
        <w:textAlignment w:val="center"/>
      </w:pPr>
      <w:r>
        <w:rPr>
          <w:rFonts w:ascii="Calibri" w:eastAsia="Times New Roman" w:hAnsi="Calibri" w:cs="Calibri"/>
          <w:color w:val="333333"/>
        </w:rPr>
        <w:t>Linking Budgets to Strategic Objectives and KPIs</w:t>
      </w:r>
    </w:p>
    <w:p w14:paraId="4351DC96" w14:textId="2978466E" w:rsidR="00956DA3" w:rsidRPr="00E87BF6" w:rsidRDefault="00C3710E" w:rsidP="00956DA3">
      <w:pPr>
        <w:pStyle w:val="ListParagraph"/>
        <w:numPr>
          <w:ilvl w:val="0"/>
          <w:numId w:val="10"/>
        </w:numPr>
        <w:spacing w:after="0" w:line="240" w:lineRule="auto"/>
        <w:ind w:right="180"/>
        <w:textAlignment w:val="center"/>
      </w:pPr>
      <w:r>
        <w:rPr>
          <w:rFonts w:ascii="Calibri" w:eastAsia="Times New Roman" w:hAnsi="Calibri" w:cs="Calibri"/>
          <w:color w:val="333333"/>
        </w:rPr>
        <w:t>Budgeting for Risk and Contingency Planning</w:t>
      </w:r>
    </w:p>
    <w:p w14:paraId="3688516A" w14:textId="5656FEC6" w:rsidR="00956DA3" w:rsidRDefault="00C3710E" w:rsidP="00956DA3">
      <w:pPr>
        <w:pStyle w:val="ListParagraph"/>
        <w:numPr>
          <w:ilvl w:val="0"/>
          <w:numId w:val="10"/>
        </w:numPr>
        <w:spacing w:after="0" w:line="240" w:lineRule="auto"/>
        <w:ind w:right="180"/>
        <w:textAlignment w:val="center"/>
      </w:pPr>
      <w:r>
        <w:t>Integrating Budgeting with Spend Analytics and Procurement Systems</w:t>
      </w:r>
    </w:p>
    <w:p w14:paraId="5F1CAFEA" w14:textId="3658745A" w:rsidR="00717785" w:rsidRPr="00717785" w:rsidRDefault="00C3710E" w:rsidP="00717785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333333"/>
        </w:rPr>
      </w:pPr>
      <w:r>
        <w:rPr>
          <w:rFonts w:ascii="Calibri" w:eastAsia="Times New Roman" w:hAnsi="Calibri" w:cs="Calibri"/>
          <w:color w:val="333333"/>
        </w:rPr>
        <w:t>Designing and Updating Purchasing Policies Based on Budget Performance</w:t>
      </w:r>
    </w:p>
    <w:p w14:paraId="58BF41A3" w14:textId="53E97A65" w:rsidR="21DCA489" w:rsidRDefault="005A7FCD" w:rsidP="03E66C3A">
      <w:pPr>
        <w:pStyle w:val="ListParagraph"/>
        <w:numPr>
          <w:ilvl w:val="0"/>
          <w:numId w:val="10"/>
        </w:numPr>
        <w:spacing w:after="0" w:line="240" w:lineRule="auto"/>
        <w:ind w:right="180"/>
        <w:rPr>
          <w:rFonts w:ascii="Calibri" w:eastAsia="Times New Roman" w:hAnsi="Calibri" w:cs="Calibri"/>
          <w:color w:val="333333"/>
        </w:rPr>
      </w:pPr>
      <w:r>
        <w:rPr>
          <w:rFonts w:ascii="Calibri" w:eastAsia="Times New Roman" w:hAnsi="Calibri" w:cs="Calibri"/>
          <w:color w:val="333333"/>
        </w:rPr>
        <w:t xml:space="preserve">Budgeting Culture: Empowerment, Accountability and </w:t>
      </w:r>
      <w:r w:rsidR="000F7D30">
        <w:rPr>
          <w:rFonts w:ascii="Calibri" w:eastAsia="Times New Roman" w:hAnsi="Calibri" w:cs="Calibri"/>
          <w:color w:val="333333"/>
        </w:rPr>
        <w:t>Transparency</w:t>
      </w:r>
    </w:p>
    <w:p w14:paraId="729AB78D" w14:textId="77777777" w:rsidR="00766EA8" w:rsidRPr="00766EA8" w:rsidRDefault="00766EA8" w:rsidP="00766EA8">
      <w:pPr>
        <w:pStyle w:val="ListParagraph"/>
        <w:spacing w:after="0" w:line="240" w:lineRule="auto"/>
        <w:ind w:right="180"/>
        <w:textAlignment w:val="center"/>
      </w:pPr>
    </w:p>
    <w:p w14:paraId="77CA8BCA" w14:textId="50789757" w:rsidR="009C56D3" w:rsidRPr="00D31F55" w:rsidRDefault="00345965" w:rsidP="002403A4">
      <w:pPr>
        <w:spacing w:after="0" w:line="240" w:lineRule="auto"/>
        <w:textAlignment w:val="center"/>
        <w:rPr>
          <w:rFonts w:ascii="Calibri" w:eastAsia="Times New Roman" w:hAnsi="Calibri" w:cs="Calibri"/>
          <w:color w:val="333333"/>
        </w:rPr>
      </w:pPr>
      <w:r>
        <w:rPr>
          <w:rFonts w:ascii="Calibri" w:eastAsia="Times New Roman" w:hAnsi="Calibri" w:cs="Calibri"/>
          <w:color w:val="333333"/>
        </w:rPr>
        <w:t>PREREQUISITES</w:t>
      </w:r>
      <w:r w:rsidR="00D31F55">
        <w:rPr>
          <w:rFonts w:ascii="Calibri" w:eastAsia="Times New Roman" w:hAnsi="Calibri" w:cs="Calibri"/>
          <w:color w:val="333333"/>
        </w:rPr>
        <w:t xml:space="preserve">: </w:t>
      </w:r>
      <w:r w:rsidR="00973369">
        <w:rPr>
          <w:rFonts w:eastAsia="Times New Roman"/>
          <w:color w:val="333333"/>
        </w:rPr>
        <w:t xml:space="preserve">This </w:t>
      </w:r>
      <w:r w:rsidR="00DE4586">
        <w:rPr>
          <w:rFonts w:eastAsia="Times New Roman"/>
          <w:color w:val="333333"/>
        </w:rPr>
        <w:t>course</w:t>
      </w:r>
      <w:r w:rsidR="00973369">
        <w:rPr>
          <w:rFonts w:eastAsia="Times New Roman"/>
          <w:color w:val="333333"/>
        </w:rPr>
        <w:t xml:space="preserve"> is available to </w:t>
      </w:r>
      <w:r w:rsidR="00DE4586">
        <w:rPr>
          <w:rFonts w:eastAsia="Times New Roman"/>
          <w:color w:val="333333"/>
        </w:rPr>
        <w:t>members at the Associate, Select, Advantage and Premium</w:t>
      </w:r>
      <w:r w:rsidR="00973369">
        <w:rPr>
          <w:rFonts w:eastAsia="Times New Roman"/>
          <w:color w:val="333333"/>
        </w:rPr>
        <w:t xml:space="preserve"> </w:t>
      </w:r>
      <w:r w:rsidR="00DE4586">
        <w:rPr>
          <w:rFonts w:eastAsia="Times New Roman"/>
          <w:color w:val="333333"/>
        </w:rPr>
        <w:t>levels</w:t>
      </w:r>
      <w:r w:rsidR="00973369">
        <w:rPr>
          <w:rFonts w:eastAsia="Times New Roman"/>
          <w:color w:val="333333"/>
        </w:rPr>
        <w:t xml:space="preserve"> who have completed the 3-week Spend Management Services: An Introduction Course.</w:t>
      </w:r>
    </w:p>
    <w:sectPr w:rsidR="009C56D3" w:rsidRPr="00D31F55" w:rsidSect="009B023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9BA68" w14:textId="77777777" w:rsidR="006B36E8" w:rsidRDefault="006B36E8" w:rsidP="00726AA0">
      <w:pPr>
        <w:spacing w:after="0" w:line="240" w:lineRule="auto"/>
      </w:pPr>
      <w:r>
        <w:separator/>
      </w:r>
    </w:p>
  </w:endnote>
  <w:endnote w:type="continuationSeparator" w:id="0">
    <w:p w14:paraId="2DB95236" w14:textId="77777777" w:rsidR="006B36E8" w:rsidRDefault="006B36E8" w:rsidP="00726AA0">
      <w:pPr>
        <w:spacing w:after="0" w:line="240" w:lineRule="auto"/>
      </w:pPr>
      <w:r>
        <w:continuationSeparator/>
      </w:r>
    </w:p>
  </w:endnote>
  <w:endnote w:type="continuationNotice" w:id="1">
    <w:p w14:paraId="741542F7" w14:textId="77777777" w:rsidR="006B36E8" w:rsidRDefault="006B36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83036" w14:textId="6F232535" w:rsidR="00726AA0" w:rsidRDefault="70E7062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57A612" wp14:editId="54AF5D4B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504950" cy="379095"/>
          <wp:effectExtent l="0" t="0" r="0" b="1905"/>
          <wp:wrapSquare wrapText="bothSides"/>
          <wp:docPr id="1530072275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379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3EEF3" w14:textId="77777777" w:rsidR="006B36E8" w:rsidRDefault="006B36E8" w:rsidP="00726AA0">
      <w:pPr>
        <w:spacing w:after="0" w:line="240" w:lineRule="auto"/>
      </w:pPr>
      <w:r>
        <w:separator/>
      </w:r>
    </w:p>
  </w:footnote>
  <w:footnote w:type="continuationSeparator" w:id="0">
    <w:p w14:paraId="09D93DAD" w14:textId="77777777" w:rsidR="006B36E8" w:rsidRDefault="006B36E8" w:rsidP="00726AA0">
      <w:pPr>
        <w:spacing w:after="0" w:line="240" w:lineRule="auto"/>
      </w:pPr>
      <w:r>
        <w:continuationSeparator/>
      </w:r>
    </w:p>
  </w:footnote>
  <w:footnote w:type="continuationNotice" w:id="1">
    <w:p w14:paraId="54F12185" w14:textId="77777777" w:rsidR="006B36E8" w:rsidRDefault="006B36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70E70629" w14:paraId="180A1B3A" w14:textId="77777777" w:rsidTr="70E70629">
      <w:trPr>
        <w:trHeight w:val="300"/>
      </w:trPr>
      <w:tc>
        <w:tcPr>
          <w:tcW w:w="3360" w:type="dxa"/>
        </w:tcPr>
        <w:p w14:paraId="0CD39743" w14:textId="775E9CC7" w:rsidR="70E70629" w:rsidRDefault="70E70629" w:rsidP="70E70629">
          <w:pPr>
            <w:pStyle w:val="Header"/>
            <w:ind w:left="-115"/>
          </w:pPr>
        </w:p>
      </w:tc>
      <w:tc>
        <w:tcPr>
          <w:tcW w:w="3360" w:type="dxa"/>
        </w:tcPr>
        <w:p w14:paraId="620BBB44" w14:textId="51FF950F" w:rsidR="70E70629" w:rsidRDefault="70E70629" w:rsidP="70E70629">
          <w:pPr>
            <w:pStyle w:val="Header"/>
            <w:jc w:val="center"/>
          </w:pPr>
        </w:p>
      </w:tc>
      <w:tc>
        <w:tcPr>
          <w:tcW w:w="3360" w:type="dxa"/>
        </w:tcPr>
        <w:p w14:paraId="18D3F349" w14:textId="5C357054" w:rsidR="70E70629" w:rsidRDefault="70E70629" w:rsidP="70E70629">
          <w:pPr>
            <w:pStyle w:val="Header"/>
            <w:ind w:right="-115"/>
            <w:jc w:val="right"/>
          </w:pPr>
        </w:p>
      </w:tc>
    </w:tr>
  </w:tbl>
  <w:p w14:paraId="2FFBC540" w14:textId="11BE42A5" w:rsidR="70E70629" w:rsidRDefault="70E70629" w:rsidP="70E7062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20962"/>
    <w:multiLevelType w:val="hybridMultilevel"/>
    <w:tmpl w:val="4604582E"/>
    <w:lvl w:ilvl="0" w:tplc="5C3CD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FA08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724D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F6CC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E0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A08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EE5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05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4AD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06982"/>
    <w:multiLevelType w:val="hybridMultilevel"/>
    <w:tmpl w:val="C798C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4B4585"/>
    <w:multiLevelType w:val="hybridMultilevel"/>
    <w:tmpl w:val="6B96C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10576"/>
    <w:multiLevelType w:val="hybridMultilevel"/>
    <w:tmpl w:val="827EA5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730B51"/>
    <w:multiLevelType w:val="hybridMultilevel"/>
    <w:tmpl w:val="ABA45E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D775E47"/>
    <w:multiLevelType w:val="hybridMultilevel"/>
    <w:tmpl w:val="4DB452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8531309"/>
    <w:multiLevelType w:val="multilevel"/>
    <w:tmpl w:val="C22E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FC3F62"/>
    <w:multiLevelType w:val="multilevel"/>
    <w:tmpl w:val="C904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2F2B0D"/>
    <w:multiLevelType w:val="hybridMultilevel"/>
    <w:tmpl w:val="B780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E4582"/>
    <w:multiLevelType w:val="multilevel"/>
    <w:tmpl w:val="7958A5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66DA7CA9"/>
    <w:multiLevelType w:val="multilevel"/>
    <w:tmpl w:val="57F0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844671"/>
    <w:multiLevelType w:val="hybridMultilevel"/>
    <w:tmpl w:val="223A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E61C1"/>
    <w:multiLevelType w:val="hybridMultilevel"/>
    <w:tmpl w:val="084EF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976157">
    <w:abstractNumId w:val="0"/>
  </w:num>
  <w:num w:numId="2" w16cid:durableId="788206739">
    <w:abstractNumId w:val="3"/>
  </w:num>
  <w:num w:numId="3" w16cid:durableId="758720509">
    <w:abstractNumId w:val="1"/>
  </w:num>
  <w:num w:numId="4" w16cid:durableId="1212157670">
    <w:abstractNumId w:val="4"/>
  </w:num>
  <w:num w:numId="5" w16cid:durableId="1932541723">
    <w:abstractNumId w:val="5"/>
  </w:num>
  <w:num w:numId="6" w16cid:durableId="2078702244">
    <w:abstractNumId w:val="7"/>
  </w:num>
  <w:num w:numId="7" w16cid:durableId="65423099">
    <w:abstractNumId w:val="10"/>
  </w:num>
  <w:num w:numId="8" w16cid:durableId="615261667">
    <w:abstractNumId w:val="9"/>
  </w:num>
  <w:num w:numId="9" w16cid:durableId="350570676">
    <w:abstractNumId w:val="6"/>
  </w:num>
  <w:num w:numId="10" w16cid:durableId="1257711825">
    <w:abstractNumId w:val="2"/>
  </w:num>
  <w:num w:numId="11" w16cid:durableId="471602626">
    <w:abstractNumId w:val="11"/>
  </w:num>
  <w:num w:numId="12" w16cid:durableId="751391001">
    <w:abstractNumId w:val="12"/>
  </w:num>
  <w:num w:numId="13" w16cid:durableId="13562273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8C"/>
    <w:rsid w:val="00000B70"/>
    <w:rsid w:val="00003612"/>
    <w:rsid w:val="00004899"/>
    <w:rsid w:val="000050AC"/>
    <w:rsid w:val="0001085A"/>
    <w:rsid w:val="0001674E"/>
    <w:rsid w:val="00021F8F"/>
    <w:rsid w:val="00026840"/>
    <w:rsid w:val="000272B0"/>
    <w:rsid w:val="0002793B"/>
    <w:rsid w:val="000331E9"/>
    <w:rsid w:val="00033419"/>
    <w:rsid w:val="00033E82"/>
    <w:rsid w:val="00042254"/>
    <w:rsid w:val="00042690"/>
    <w:rsid w:val="00043A45"/>
    <w:rsid w:val="00044253"/>
    <w:rsid w:val="00045B4E"/>
    <w:rsid w:val="00050F71"/>
    <w:rsid w:val="00056894"/>
    <w:rsid w:val="000632C9"/>
    <w:rsid w:val="00063A6C"/>
    <w:rsid w:val="000663EF"/>
    <w:rsid w:val="00071BEB"/>
    <w:rsid w:val="00073F0A"/>
    <w:rsid w:val="00077C29"/>
    <w:rsid w:val="00086313"/>
    <w:rsid w:val="000875F6"/>
    <w:rsid w:val="00096A28"/>
    <w:rsid w:val="000A4673"/>
    <w:rsid w:val="000B0A70"/>
    <w:rsid w:val="000B20FE"/>
    <w:rsid w:val="000B385C"/>
    <w:rsid w:val="000B3BCA"/>
    <w:rsid w:val="000B5C53"/>
    <w:rsid w:val="000B73B3"/>
    <w:rsid w:val="000C0B06"/>
    <w:rsid w:val="000C1E60"/>
    <w:rsid w:val="000C35E7"/>
    <w:rsid w:val="000D1177"/>
    <w:rsid w:val="000D2C7D"/>
    <w:rsid w:val="000D4122"/>
    <w:rsid w:val="000D44B5"/>
    <w:rsid w:val="000D564E"/>
    <w:rsid w:val="000D5C09"/>
    <w:rsid w:val="000E50E2"/>
    <w:rsid w:val="000E6973"/>
    <w:rsid w:val="000E7733"/>
    <w:rsid w:val="000F0084"/>
    <w:rsid w:val="000F3007"/>
    <w:rsid w:val="000F495A"/>
    <w:rsid w:val="000F5475"/>
    <w:rsid w:val="000F55AC"/>
    <w:rsid w:val="000F7D30"/>
    <w:rsid w:val="00100BAF"/>
    <w:rsid w:val="00103B36"/>
    <w:rsid w:val="00104EC7"/>
    <w:rsid w:val="00105480"/>
    <w:rsid w:val="0010553A"/>
    <w:rsid w:val="001055DD"/>
    <w:rsid w:val="0011083B"/>
    <w:rsid w:val="001163D1"/>
    <w:rsid w:val="0011702A"/>
    <w:rsid w:val="00117C09"/>
    <w:rsid w:val="00120264"/>
    <w:rsid w:val="00120A22"/>
    <w:rsid w:val="00123737"/>
    <w:rsid w:val="00123FB7"/>
    <w:rsid w:val="001253F7"/>
    <w:rsid w:val="00136572"/>
    <w:rsid w:val="00136647"/>
    <w:rsid w:val="001427FA"/>
    <w:rsid w:val="00146F24"/>
    <w:rsid w:val="00147647"/>
    <w:rsid w:val="00155D32"/>
    <w:rsid w:val="0015677C"/>
    <w:rsid w:val="00156D17"/>
    <w:rsid w:val="0015729D"/>
    <w:rsid w:val="001573B3"/>
    <w:rsid w:val="00160BB8"/>
    <w:rsid w:val="00160C1C"/>
    <w:rsid w:val="00160E87"/>
    <w:rsid w:val="00161885"/>
    <w:rsid w:val="00172B6A"/>
    <w:rsid w:val="00174FA6"/>
    <w:rsid w:val="00186820"/>
    <w:rsid w:val="00187E58"/>
    <w:rsid w:val="00191774"/>
    <w:rsid w:val="001950A2"/>
    <w:rsid w:val="001A2682"/>
    <w:rsid w:val="001A605B"/>
    <w:rsid w:val="001B02DE"/>
    <w:rsid w:val="001B3DEF"/>
    <w:rsid w:val="001C062D"/>
    <w:rsid w:val="001C3539"/>
    <w:rsid w:val="001C4E42"/>
    <w:rsid w:val="001C7F2F"/>
    <w:rsid w:val="001D07C3"/>
    <w:rsid w:val="001D0814"/>
    <w:rsid w:val="001D27DA"/>
    <w:rsid w:val="001D58AB"/>
    <w:rsid w:val="001D7302"/>
    <w:rsid w:val="001E0662"/>
    <w:rsid w:val="001E0A6A"/>
    <w:rsid w:val="001E1F43"/>
    <w:rsid w:val="001E5FDB"/>
    <w:rsid w:val="001E6F9A"/>
    <w:rsid w:val="001E79C7"/>
    <w:rsid w:val="001F0507"/>
    <w:rsid w:val="001F2E52"/>
    <w:rsid w:val="00200218"/>
    <w:rsid w:val="002030C4"/>
    <w:rsid w:val="0021004B"/>
    <w:rsid w:val="00211CE0"/>
    <w:rsid w:val="00222082"/>
    <w:rsid w:val="00223CBD"/>
    <w:rsid w:val="00226ED8"/>
    <w:rsid w:val="00237AFE"/>
    <w:rsid w:val="002403A4"/>
    <w:rsid w:val="0024157D"/>
    <w:rsid w:val="0024416C"/>
    <w:rsid w:val="00244932"/>
    <w:rsid w:val="00247A1D"/>
    <w:rsid w:val="0025405A"/>
    <w:rsid w:val="00265579"/>
    <w:rsid w:val="00266182"/>
    <w:rsid w:val="002666F7"/>
    <w:rsid w:val="002707CF"/>
    <w:rsid w:val="00272D5C"/>
    <w:rsid w:val="00281349"/>
    <w:rsid w:val="0028153A"/>
    <w:rsid w:val="00282496"/>
    <w:rsid w:val="002865DA"/>
    <w:rsid w:val="00287D9E"/>
    <w:rsid w:val="00294C83"/>
    <w:rsid w:val="00297E14"/>
    <w:rsid w:val="002A13F9"/>
    <w:rsid w:val="002A39A2"/>
    <w:rsid w:val="002B66DB"/>
    <w:rsid w:val="002C11C8"/>
    <w:rsid w:val="002C176D"/>
    <w:rsid w:val="002C5B95"/>
    <w:rsid w:val="002C7DFA"/>
    <w:rsid w:val="002D082B"/>
    <w:rsid w:val="002D2712"/>
    <w:rsid w:val="002D6211"/>
    <w:rsid w:val="002D7FC6"/>
    <w:rsid w:val="002E15E2"/>
    <w:rsid w:val="002E198D"/>
    <w:rsid w:val="002E3435"/>
    <w:rsid w:val="002E66E7"/>
    <w:rsid w:val="002F2E00"/>
    <w:rsid w:val="002F3C8C"/>
    <w:rsid w:val="003053DC"/>
    <w:rsid w:val="00305D17"/>
    <w:rsid w:val="00321D03"/>
    <w:rsid w:val="003251D8"/>
    <w:rsid w:val="00331F4D"/>
    <w:rsid w:val="00334D86"/>
    <w:rsid w:val="0033663E"/>
    <w:rsid w:val="003422EF"/>
    <w:rsid w:val="00345965"/>
    <w:rsid w:val="00347A35"/>
    <w:rsid w:val="003507D4"/>
    <w:rsid w:val="003640F3"/>
    <w:rsid w:val="00375C4D"/>
    <w:rsid w:val="003770A3"/>
    <w:rsid w:val="00377AAC"/>
    <w:rsid w:val="003844FC"/>
    <w:rsid w:val="00390638"/>
    <w:rsid w:val="00393E7C"/>
    <w:rsid w:val="00395EA9"/>
    <w:rsid w:val="00397CBC"/>
    <w:rsid w:val="00397E08"/>
    <w:rsid w:val="003A029F"/>
    <w:rsid w:val="003A06F6"/>
    <w:rsid w:val="003A48B1"/>
    <w:rsid w:val="003B0DF3"/>
    <w:rsid w:val="003B1015"/>
    <w:rsid w:val="003B23FB"/>
    <w:rsid w:val="003B5266"/>
    <w:rsid w:val="003B6060"/>
    <w:rsid w:val="003C06B5"/>
    <w:rsid w:val="003C23FC"/>
    <w:rsid w:val="003C5E8A"/>
    <w:rsid w:val="003C600B"/>
    <w:rsid w:val="003D0184"/>
    <w:rsid w:val="003D40B6"/>
    <w:rsid w:val="003D40D4"/>
    <w:rsid w:val="003D6F01"/>
    <w:rsid w:val="003E66C6"/>
    <w:rsid w:val="003F0514"/>
    <w:rsid w:val="003F0EF9"/>
    <w:rsid w:val="003F4EB3"/>
    <w:rsid w:val="003F5395"/>
    <w:rsid w:val="00401B86"/>
    <w:rsid w:val="00404D89"/>
    <w:rsid w:val="004178EF"/>
    <w:rsid w:val="00417B45"/>
    <w:rsid w:val="00417F8B"/>
    <w:rsid w:val="00422123"/>
    <w:rsid w:val="004233E4"/>
    <w:rsid w:val="00425B1E"/>
    <w:rsid w:val="00431C24"/>
    <w:rsid w:val="004333E9"/>
    <w:rsid w:val="0043596F"/>
    <w:rsid w:val="00441CCC"/>
    <w:rsid w:val="00443734"/>
    <w:rsid w:val="00445354"/>
    <w:rsid w:val="00455EB2"/>
    <w:rsid w:val="00457B44"/>
    <w:rsid w:val="00461136"/>
    <w:rsid w:val="00461E3C"/>
    <w:rsid w:val="00464D74"/>
    <w:rsid w:val="00465269"/>
    <w:rsid w:val="00480AE7"/>
    <w:rsid w:val="00480DF6"/>
    <w:rsid w:val="004819F3"/>
    <w:rsid w:val="00486185"/>
    <w:rsid w:val="0048633E"/>
    <w:rsid w:val="00490125"/>
    <w:rsid w:val="00491660"/>
    <w:rsid w:val="00493673"/>
    <w:rsid w:val="00496B58"/>
    <w:rsid w:val="004A15BC"/>
    <w:rsid w:val="004A1EA2"/>
    <w:rsid w:val="004B03A7"/>
    <w:rsid w:val="004B1C30"/>
    <w:rsid w:val="004B2CD1"/>
    <w:rsid w:val="004B607F"/>
    <w:rsid w:val="004C68EB"/>
    <w:rsid w:val="004D39B6"/>
    <w:rsid w:val="004E128A"/>
    <w:rsid w:val="004E15CF"/>
    <w:rsid w:val="004E5EFC"/>
    <w:rsid w:val="004F3AC7"/>
    <w:rsid w:val="004F6DDB"/>
    <w:rsid w:val="004F7930"/>
    <w:rsid w:val="00504C09"/>
    <w:rsid w:val="00511F31"/>
    <w:rsid w:val="00512F76"/>
    <w:rsid w:val="00513C32"/>
    <w:rsid w:val="00517981"/>
    <w:rsid w:val="00540E66"/>
    <w:rsid w:val="00543AA7"/>
    <w:rsid w:val="005444F7"/>
    <w:rsid w:val="00554180"/>
    <w:rsid w:val="00562EBE"/>
    <w:rsid w:val="005634A7"/>
    <w:rsid w:val="00564BAA"/>
    <w:rsid w:val="00573729"/>
    <w:rsid w:val="00576BD3"/>
    <w:rsid w:val="00585B11"/>
    <w:rsid w:val="00590D92"/>
    <w:rsid w:val="00597A2E"/>
    <w:rsid w:val="005A2369"/>
    <w:rsid w:val="005A7FCD"/>
    <w:rsid w:val="005B0836"/>
    <w:rsid w:val="005B68D9"/>
    <w:rsid w:val="005C160D"/>
    <w:rsid w:val="005C5D04"/>
    <w:rsid w:val="005D6F95"/>
    <w:rsid w:val="005E5BA0"/>
    <w:rsid w:val="005F032D"/>
    <w:rsid w:val="005F0F4F"/>
    <w:rsid w:val="005F1167"/>
    <w:rsid w:val="005F27FA"/>
    <w:rsid w:val="005F3158"/>
    <w:rsid w:val="005F524A"/>
    <w:rsid w:val="005F70F1"/>
    <w:rsid w:val="00607476"/>
    <w:rsid w:val="00615929"/>
    <w:rsid w:val="00622507"/>
    <w:rsid w:val="00626E1F"/>
    <w:rsid w:val="006274CF"/>
    <w:rsid w:val="00630353"/>
    <w:rsid w:val="00631EB7"/>
    <w:rsid w:val="00634B7D"/>
    <w:rsid w:val="00635B66"/>
    <w:rsid w:val="00641D1B"/>
    <w:rsid w:val="00645774"/>
    <w:rsid w:val="00646708"/>
    <w:rsid w:val="00646EE0"/>
    <w:rsid w:val="00647A0A"/>
    <w:rsid w:val="00647E23"/>
    <w:rsid w:val="006515C3"/>
    <w:rsid w:val="006517AA"/>
    <w:rsid w:val="00652290"/>
    <w:rsid w:val="00653E05"/>
    <w:rsid w:val="00657865"/>
    <w:rsid w:val="006603D0"/>
    <w:rsid w:val="006616AC"/>
    <w:rsid w:val="00666203"/>
    <w:rsid w:val="0067402E"/>
    <w:rsid w:val="00677F49"/>
    <w:rsid w:val="00680551"/>
    <w:rsid w:val="00685E7A"/>
    <w:rsid w:val="00686A2A"/>
    <w:rsid w:val="00686D89"/>
    <w:rsid w:val="00691E24"/>
    <w:rsid w:val="00692CA4"/>
    <w:rsid w:val="00697993"/>
    <w:rsid w:val="006A0D7A"/>
    <w:rsid w:val="006A17F3"/>
    <w:rsid w:val="006B3110"/>
    <w:rsid w:val="006B36E8"/>
    <w:rsid w:val="006B55A0"/>
    <w:rsid w:val="006B56E3"/>
    <w:rsid w:val="006B6DF9"/>
    <w:rsid w:val="006C51F4"/>
    <w:rsid w:val="006C7700"/>
    <w:rsid w:val="006D0A54"/>
    <w:rsid w:val="006D25F6"/>
    <w:rsid w:val="006E3A32"/>
    <w:rsid w:val="006E65D6"/>
    <w:rsid w:val="006F1E8A"/>
    <w:rsid w:val="00704385"/>
    <w:rsid w:val="007069E1"/>
    <w:rsid w:val="0071096E"/>
    <w:rsid w:val="007133A8"/>
    <w:rsid w:val="007143AB"/>
    <w:rsid w:val="00714993"/>
    <w:rsid w:val="00717785"/>
    <w:rsid w:val="007208D2"/>
    <w:rsid w:val="0072208E"/>
    <w:rsid w:val="00722D79"/>
    <w:rsid w:val="00726397"/>
    <w:rsid w:val="00726AA0"/>
    <w:rsid w:val="00726E69"/>
    <w:rsid w:val="0073168A"/>
    <w:rsid w:val="00735D5C"/>
    <w:rsid w:val="00736EFB"/>
    <w:rsid w:val="00740EF7"/>
    <w:rsid w:val="0074213A"/>
    <w:rsid w:val="00743237"/>
    <w:rsid w:val="007475E4"/>
    <w:rsid w:val="007505F5"/>
    <w:rsid w:val="00751582"/>
    <w:rsid w:val="007538B7"/>
    <w:rsid w:val="00754405"/>
    <w:rsid w:val="0075538B"/>
    <w:rsid w:val="00760DA9"/>
    <w:rsid w:val="00766EA8"/>
    <w:rsid w:val="00770A89"/>
    <w:rsid w:val="00770E6D"/>
    <w:rsid w:val="007721FD"/>
    <w:rsid w:val="007728DB"/>
    <w:rsid w:val="00772F69"/>
    <w:rsid w:val="007963F8"/>
    <w:rsid w:val="007970AC"/>
    <w:rsid w:val="00797559"/>
    <w:rsid w:val="007A3BFD"/>
    <w:rsid w:val="007C13FE"/>
    <w:rsid w:val="007C1ADA"/>
    <w:rsid w:val="007C21B0"/>
    <w:rsid w:val="007C4D9F"/>
    <w:rsid w:val="007D02B7"/>
    <w:rsid w:val="007D1F4D"/>
    <w:rsid w:val="007D74E1"/>
    <w:rsid w:val="007D7E30"/>
    <w:rsid w:val="007E19EC"/>
    <w:rsid w:val="007E3802"/>
    <w:rsid w:val="007E4320"/>
    <w:rsid w:val="007F0C40"/>
    <w:rsid w:val="007F22DA"/>
    <w:rsid w:val="007F28A4"/>
    <w:rsid w:val="007F51F2"/>
    <w:rsid w:val="007F59AD"/>
    <w:rsid w:val="007F79E6"/>
    <w:rsid w:val="00812D55"/>
    <w:rsid w:val="00815DA6"/>
    <w:rsid w:val="00816838"/>
    <w:rsid w:val="00817402"/>
    <w:rsid w:val="00820B1F"/>
    <w:rsid w:val="00820EFF"/>
    <w:rsid w:val="00820FEA"/>
    <w:rsid w:val="00821DF4"/>
    <w:rsid w:val="00823B1B"/>
    <w:rsid w:val="0083308A"/>
    <w:rsid w:val="00836E1A"/>
    <w:rsid w:val="00843052"/>
    <w:rsid w:val="008434EE"/>
    <w:rsid w:val="00844A56"/>
    <w:rsid w:val="008454DD"/>
    <w:rsid w:val="00847077"/>
    <w:rsid w:val="008515E3"/>
    <w:rsid w:val="0085201A"/>
    <w:rsid w:val="00855AFE"/>
    <w:rsid w:val="0086403B"/>
    <w:rsid w:val="008651EF"/>
    <w:rsid w:val="00873381"/>
    <w:rsid w:val="00875791"/>
    <w:rsid w:val="00877569"/>
    <w:rsid w:val="00881FF7"/>
    <w:rsid w:val="00886501"/>
    <w:rsid w:val="00887562"/>
    <w:rsid w:val="00894398"/>
    <w:rsid w:val="00894EE7"/>
    <w:rsid w:val="008A0F47"/>
    <w:rsid w:val="008A27A9"/>
    <w:rsid w:val="008A4388"/>
    <w:rsid w:val="008A6440"/>
    <w:rsid w:val="008A6A1A"/>
    <w:rsid w:val="008A6AF7"/>
    <w:rsid w:val="008B3B41"/>
    <w:rsid w:val="008C3A97"/>
    <w:rsid w:val="008C499E"/>
    <w:rsid w:val="008C6B5F"/>
    <w:rsid w:val="008D18D0"/>
    <w:rsid w:val="008D1B6E"/>
    <w:rsid w:val="008D3FCA"/>
    <w:rsid w:val="008D459E"/>
    <w:rsid w:val="008D734E"/>
    <w:rsid w:val="008E24EA"/>
    <w:rsid w:val="008E47D1"/>
    <w:rsid w:val="008F4547"/>
    <w:rsid w:val="008F6429"/>
    <w:rsid w:val="009015A1"/>
    <w:rsid w:val="009041D8"/>
    <w:rsid w:val="009050F5"/>
    <w:rsid w:val="009075ED"/>
    <w:rsid w:val="009077A9"/>
    <w:rsid w:val="00911FCA"/>
    <w:rsid w:val="00914771"/>
    <w:rsid w:val="00917149"/>
    <w:rsid w:val="00920183"/>
    <w:rsid w:val="00923428"/>
    <w:rsid w:val="009326EF"/>
    <w:rsid w:val="00933873"/>
    <w:rsid w:val="00933E1C"/>
    <w:rsid w:val="00935C14"/>
    <w:rsid w:val="0093716F"/>
    <w:rsid w:val="00940F26"/>
    <w:rsid w:val="0094183C"/>
    <w:rsid w:val="009424FF"/>
    <w:rsid w:val="0094784C"/>
    <w:rsid w:val="00947A41"/>
    <w:rsid w:val="00950D04"/>
    <w:rsid w:val="00952FA1"/>
    <w:rsid w:val="00953946"/>
    <w:rsid w:val="00956DA3"/>
    <w:rsid w:val="00960467"/>
    <w:rsid w:val="00963AA8"/>
    <w:rsid w:val="00964E93"/>
    <w:rsid w:val="0096507E"/>
    <w:rsid w:val="00967E52"/>
    <w:rsid w:val="0097085E"/>
    <w:rsid w:val="00970CBB"/>
    <w:rsid w:val="00971FF9"/>
    <w:rsid w:val="00973369"/>
    <w:rsid w:val="00976754"/>
    <w:rsid w:val="009768C6"/>
    <w:rsid w:val="00980DB4"/>
    <w:rsid w:val="0098358A"/>
    <w:rsid w:val="00983987"/>
    <w:rsid w:val="00994D59"/>
    <w:rsid w:val="00996AE6"/>
    <w:rsid w:val="00997D6F"/>
    <w:rsid w:val="009B0232"/>
    <w:rsid w:val="009B2DDA"/>
    <w:rsid w:val="009B50BB"/>
    <w:rsid w:val="009B55B7"/>
    <w:rsid w:val="009C319B"/>
    <w:rsid w:val="009C56D3"/>
    <w:rsid w:val="009C5916"/>
    <w:rsid w:val="009C7386"/>
    <w:rsid w:val="009D0BD6"/>
    <w:rsid w:val="009E0A6B"/>
    <w:rsid w:val="009E58B8"/>
    <w:rsid w:val="009F0130"/>
    <w:rsid w:val="009F4B7E"/>
    <w:rsid w:val="00A00CF5"/>
    <w:rsid w:val="00A03558"/>
    <w:rsid w:val="00A05EA0"/>
    <w:rsid w:val="00A11D70"/>
    <w:rsid w:val="00A15830"/>
    <w:rsid w:val="00A158D0"/>
    <w:rsid w:val="00A1769A"/>
    <w:rsid w:val="00A25671"/>
    <w:rsid w:val="00A34718"/>
    <w:rsid w:val="00A37B3A"/>
    <w:rsid w:val="00A4003F"/>
    <w:rsid w:val="00A45BFB"/>
    <w:rsid w:val="00A45C1B"/>
    <w:rsid w:val="00A503D2"/>
    <w:rsid w:val="00A508CE"/>
    <w:rsid w:val="00A62618"/>
    <w:rsid w:val="00A63880"/>
    <w:rsid w:val="00A65517"/>
    <w:rsid w:val="00A665B0"/>
    <w:rsid w:val="00A67369"/>
    <w:rsid w:val="00A75CFF"/>
    <w:rsid w:val="00A76A92"/>
    <w:rsid w:val="00A777B6"/>
    <w:rsid w:val="00A80B03"/>
    <w:rsid w:val="00A82DA7"/>
    <w:rsid w:val="00A841E3"/>
    <w:rsid w:val="00A84E65"/>
    <w:rsid w:val="00A9404F"/>
    <w:rsid w:val="00AA20B2"/>
    <w:rsid w:val="00AA512B"/>
    <w:rsid w:val="00AA5896"/>
    <w:rsid w:val="00AB2C7D"/>
    <w:rsid w:val="00AC2F61"/>
    <w:rsid w:val="00AC61F6"/>
    <w:rsid w:val="00AC6ACD"/>
    <w:rsid w:val="00AD3009"/>
    <w:rsid w:val="00AD3924"/>
    <w:rsid w:val="00AD6F42"/>
    <w:rsid w:val="00AE201B"/>
    <w:rsid w:val="00AE22C1"/>
    <w:rsid w:val="00AE4242"/>
    <w:rsid w:val="00AF2F90"/>
    <w:rsid w:val="00AF58FE"/>
    <w:rsid w:val="00AF79BE"/>
    <w:rsid w:val="00B0135F"/>
    <w:rsid w:val="00B13EFF"/>
    <w:rsid w:val="00B147EC"/>
    <w:rsid w:val="00B22C23"/>
    <w:rsid w:val="00B3027B"/>
    <w:rsid w:val="00B302C5"/>
    <w:rsid w:val="00B3522F"/>
    <w:rsid w:val="00B3626C"/>
    <w:rsid w:val="00B4190B"/>
    <w:rsid w:val="00B43AC6"/>
    <w:rsid w:val="00B44742"/>
    <w:rsid w:val="00B44AA4"/>
    <w:rsid w:val="00B45565"/>
    <w:rsid w:val="00B4618C"/>
    <w:rsid w:val="00B5114D"/>
    <w:rsid w:val="00B53580"/>
    <w:rsid w:val="00B565B1"/>
    <w:rsid w:val="00B64E63"/>
    <w:rsid w:val="00B664B7"/>
    <w:rsid w:val="00B70430"/>
    <w:rsid w:val="00B735DD"/>
    <w:rsid w:val="00B76987"/>
    <w:rsid w:val="00B776A0"/>
    <w:rsid w:val="00B812ED"/>
    <w:rsid w:val="00B86233"/>
    <w:rsid w:val="00B8776A"/>
    <w:rsid w:val="00B91095"/>
    <w:rsid w:val="00B931AC"/>
    <w:rsid w:val="00B95286"/>
    <w:rsid w:val="00BA128E"/>
    <w:rsid w:val="00BA6BBA"/>
    <w:rsid w:val="00BB5840"/>
    <w:rsid w:val="00BB69B5"/>
    <w:rsid w:val="00BB6E3B"/>
    <w:rsid w:val="00BB75CD"/>
    <w:rsid w:val="00BC1FF1"/>
    <w:rsid w:val="00BC27AB"/>
    <w:rsid w:val="00BC4427"/>
    <w:rsid w:val="00BD36DE"/>
    <w:rsid w:val="00BD497A"/>
    <w:rsid w:val="00BE0BEC"/>
    <w:rsid w:val="00BE2116"/>
    <w:rsid w:val="00BF3E3D"/>
    <w:rsid w:val="00C024D2"/>
    <w:rsid w:val="00C0377A"/>
    <w:rsid w:val="00C03BE3"/>
    <w:rsid w:val="00C069F0"/>
    <w:rsid w:val="00C074BE"/>
    <w:rsid w:val="00C0784C"/>
    <w:rsid w:val="00C1162A"/>
    <w:rsid w:val="00C11EE2"/>
    <w:rsid w:val="00C17EFB"/>
    <w:rsid w:val="00C20BCE"/>
    <w:rsid w:val="00C21272"/>
    <w:rsid w:val="00C2174C"/>
    <w:rsid w:val="00C30203"/>
    <w:rsid w:val="00C3349F"/>
    <w:rsid w:val="00C34D21"/>
    <w:rsid w:val="00C3517E"/>
    <w:rsid w:val="00C3710E"/>
    <w:rsid w:val="00C40E07"/>
    <w:rsid w:val="00C467EB"/>
    <w:rsid w:val="00C52496"/>
    <w:rsid w:val="00C5424F"/>
    <w:rsid w:val="00C558C6"/>
    <w:rsid w:val="00C55EE6"/>
    <w:rsid w:val="00C62BD0"/>
    <w:rsid w:val="00C62CEE"/>
    <w:rsid w:val="00C648EB"/>
    <w:rsid w:val="00C6699F"/>
    <w:rsid w:val="00C671D2"/>
    <w:rsid w:val="00C71394"/>
    <w:rsid w:val="00C736D2"/>
    <w:rsid w:val="00C756AD"/>
    <w:rsid w:val="00C81A07"/>
    <w:rsid w:val="00C83FB9"/>
    <w:rsid w:val="00C85AB9"/>
    <w:rsid w:val="00C933E4"/>
    <w:rsid w:val="00C94AD0"/>
    <w:rsid w:val="00C9509D"/>
    <w:rsid w:val="00CA0222"/>
    <w:rsid w:val="00CA1088"/>
    <w:rsid w:val="00CC35A2"/>
    <w:rsid w:val="00CC4392"/>
    <w:rsid w:val="00CC4841"/>
    <w:rsid w:val="00CD0F57"/>
    <w:rsid w:val="00CD37DD"/>
    <w:rsid w:val="00CE01AA"/>
    <w:rsid w:val="00CE289D"/>
    <w:rsid w:val="00CE5BE6"/>
    <w:rsid w:val="00D00391"/>
    <w:rsid w:val="00D10FAB"/>
    <w:rsid w:val="00D12B89"/>
    <w:rsid w:val="00D14C50"/>
    <w:rsid w:val="00D17378"/>
    <w:rsid w:val="00D24E6C"/>
    <w:rsid w:val="00D250F5"/>
    <w:rsid w:val="00D26774"/>
    <w:rsid w:val="00D31F55"/>
    <w:rsid w:val="00D327E1"/>
    <w:rsid w:val="00D35598"/>
    <w:rsid w:val="00D44F81"/>
    <w:rsid w:val="00D456D7"/>
    <w:rsid w:val="00D52A10"/>
    <w:rsid w:val="00D5386D"/>
    <w:rsid w:val="00D547EB"/>
    <w:rsid w:val="00D60D0F"/>
    <w:rsid w:val="00D60E0E"/>
    <w:rsid w:val="00D65F3E"/>
    <w:rsid w:val="00D73A15"/>
    <w:rsid w:val="00D7745B"/>
    <w:rsid w:val="00D80607"/>
    <w:rsid w:val="00D82A02"/>
    <w:rsid w:val="00D82D3E"/>
    <w:rsid w:val="00D9567F"/>
    <w:rsid w:val="00D9576A"/>
    <w:rsid w:val="00D95993"/>
    <w:rsid w:val="00DA1FF1"/>
    <w:rsid w:val="00DA29DE"/>
    <w:rsid w:val="00DA32BA"/>
    <w:rsid w:val="00DA3509"/>
    <w:rsid w:val="00DA450E"/>
    <w:rsid w:val="00DA4DC0"/>
    <w:rsid w:val="00DA6ADD"/>
    <w:rsid w:val="00DA72D6"/>
    <w:rsid w:val="00DB525A"/>
    <w:rsid w:val="00DB6081"/>
    <w:rsid w:val="00DC006F"/>
    <w:rsid w:val="00DC11E6"/>
    <w:rsid w:val="00DC41F9"/>
    <w:rsid w:val="00DC50C6"/>
    <w:rsid w:val="00DC70B9"/>
    <w:rsid w:val="00DC715C"/>
    <w:rsid w:val="00DD30B6"/>
    <w:rsid w:val="00DD632E"/>
    <w:rsid w:val="00DE2F48"/>
    <w:rsid w:val="00DE4586"/>
    <w:rsid w:val="00DE6406"/>
    <w:rsid w:val="00DF3EA1"/>
    <w:rsid w:val="00E028A0"/>
    <w:rsid w:val="00E03035"/>
    <w:rsid w:val="00E04C47"/>
    <w:rsid w:val="00E13541"/>
    <w:rsid w:val="00E17E6D"/>
    <w:rsid w:val="00E27A8D"/>
    <w:rsid w:val="00E31BB2"/>
    <w:rsid w:val="00E36147"/>
    <w:rsid w:val="00E51837"/>
    <w:rsid w:val="00E5428D"/>
    <w:rsid w:val="00E55F0C"/>
    <w:rsid w:val="00E56819"/>
    <w:rsid w:val="00E6086D"/>
    <w:rsid w:val="00E6195E"/>
    <w:rsid w:val="00E61B41"/>
    <w:rsid w:val="00E719D0"/>
    <w:rsid w:val="00E72162"/>
    <w:rsid w:val="00E73110"/>
    <w:rsid w:val="00E73EFB"/>
    <w:rsid w:val="00E773F3"/>
    <w:rsid w:val="00E87BF6"/>
    <w:rsid w:val="00E9667E"/>
    <w:rsid w:val="00E970AF"/>
    <w:rsid w:val="00EA43B6"/>
    <w:rsid w:val="00EA501E"/>
    <w:rsid w:val="00EA7A82"/>
    <w:rsid w:val="00EB0AFE"/>
    <w:rsid w:val="00EB3C22"/>
    <w:rsid w:val="00EB5D8C"/>
    <w:rsid w:val="00EB681E"/>
    <w:rsid w:val="00EC093E"/>
    <w:rsid w:val="00EC12BA"/>
    <w:rsid w:val="00EC64D3"/>
    <w:rsid w:val="00ED36D9"/>
    <w:rsid w:val="00ED4DCE"/>
    <w:rsid w:val="00ED651C"/>
    <w:rsid w:val="00ED709A"/>
    <w:rsid w:val="00EE0AF2"/>
    <w:rsid w:val="00EE263E"/>
    <w:rsid w:val="00EE3E4C"/>
    <w:rsid w:val="00EE41B4"/>
    <w:rsid w:val="00EF41C1"/>
    <w:rsid w:val="00F011D5"/>
    <w:rsid w:val="00F02B63"/>
    <w:rsid w:val="00F02F0C"/>
    <w:rsid w:val="00F0351A"/>
    <w:rsid w:val="00F04D95"/>
    <w:rsid w:val="00F06E3B"/>
    <w:rsid w:val="00F111C7"/>
    <w:rsid w:val="00F16951"/>
    <w:rsid w:val="00F16C3D"/>
    <w:rsid w:val="00F26076"/>
    <w:rsid w:val="00F275B7"/>
    <w:rsid w:val="00F357BA"/>
    <w:rsid w:val="00F42B59"/>
    <w:rsid w:val="00F43BB2"/>
    <w:rsid w:val="00F45D9F"/>
    <w:rsid w:val="00F4673A"/>
    <w:rsid w:val="00F473E1"/>
    <w:rsid w:val="00F5285F"/>
    <w:rsid w:val="00F53F96"/>
    <w:rsid w:val="00F60795"/>
    <w:rsid w:val="00F62E7D"/>
    <w:rsid w:val="00F64533"/>
    <w:rsid w:val="00F646C3"/>
    <w:rsid w:val="00F64D99"/>
    <w:rsid w:val="00F66C19"/>
    <w:rsid w:val="00F73FB6"/>
    <w:rsid w:val="00F76180"/>
    <w:rsid w:val="00F826EC"/>
    <w:rsid w:val="00F8433C"/>
    <w:rsid w:val="00F8456B"/>
    <w:rsid w:val="00F9756A"/>
    <w:rsid w:val="00FA405A"/>
    <w:rsid w:val="00FA6BEE"/>
    <w:rsid w:val="00FC074E"/>
    <w:rsid w:val="00FC1B21"/>
    <w:rsid w:val="00FC3635"/>
    <w:rsid w:val="00FD2BC0"/>
    <w:rsid w:val="00FD4A16"/>
    <w:rsid w:val="00FD7460"/>
    <w:rsid w:val="00FE2AB7"/>
    <w:rsid w:val="00FF053E"/>
    <w:rsid w:val="00FF282C"/>
    <w:rsid w:val="00FF298E"/>
    <w:rsid w:val="00FF2AC1"/>
    <w:rsid w:val="00FF2AF9"/>
    <w:rsid w:val="00FF2BDC"/>
    <w:rsid w:val="00FF34FF"/>
    <w:rsid w:val="00FF4304"/>
    <w:rsid w:val="00FF4F3A"/>
    <w:rsid w:val="01111ACE"/>
    <w:rsid w:val="0177D480"/>
    <w:rsid w:val="02A78A94"/>
    <w:rsid w:val="02CE8093"/>
    <w:rsid w:val="0349565F"/>
    <w:rsid w:val="03E66C3A"/>
    <w:rsid w:val="0403901F"/>
    <w:rsid w:val="05D4B5B9"/>
    <w:rsid w:val="06290C4C"/>
    <w:rsid w:val="07188F6B"/>
    <w:rsid w:val="08985A9E"/>
    <w:rsid w:val="09449164"/>
    <w:rsid w:val="0A4825E3"/>
    <w:rsid w:val="0AC01D58"/>
    <w:rsid w:val="0BB760F6"/>
    <w:rsid w:val="0BE1A3D2"/>
    <w:rsid w:val="0C23878B"/>
    <w:rsid w:val="0C42A1CA"/>
    <w:rsid w:val="0CA2596A"/>
    <w:rsid w:val="0F2C16F6"/>
    <w:rsid w:val="0F9FCCB0"/>
    <w:rsid w:val="102D1E70"/>
    <w:rsid w:val="103035A6"/>
    <w:rsid w:val="10965BA7"/>
    <w:rsid w:val="111BE5AE"/>
    <w:rsid w:val="1145C70C"/>
    <w:rsid w:val="11D3084B"/>
    <w:rsid w:val="120E983B"/>
    <w:rsid w:val="126D47CE"/>
    <w:rsid w:val="13A26976"/>
    <w:rsid w:val="142A42B1"/>
    <w:rsid w:val="1496F920"/>
    <w:rsid w:val="150BE61D"/>
    <w:rsid w:val="161EAC6B"/>
    <w:rsid w:val="17E5AD0F"/>
    <w:rsid w:val="18E54D53"/>
    <w:rsid w:val="19415861"/>
    <w:rsid w:val="1A575541"/>
    <w:rsid w:val="1ACE0040"/>
    <w:rsid w:val="1C466CEC"/>
    <w:rsid w:val="1C5B350C"/>
    <w:rsid w:val="1CB8976C"/>
    <w:rsid w:val="1D8989BD"/>
    <w:rsid w:val="1DA4AF58"/>
    <w:rsid w:val="1DAC3773"/>
    <w:rsid w:val="20715D38"/>
    <w:rsid w:val="20C9E85D"/>
    <w:rsid w:val="21DCA489"/>
    <w:rsid w:val="21EFEBA1"/>
    <w:rsid w:val="220256CA"/>
    <w:rsid w:val="223DD816"/>
    <w:rsid w:val="237AB94F"/>
    <w:rsid w:val="23EEA95E"/>
    <w:rsid w:val="23F00D8B"/>
    <w:rsid w:val="243EAB92"/>
    <w:rsid w:val="24673ACE"/>
    <w:rsid w:val="24B9C853"/>
    <w:rsid w:val="25451ED2"/>
    <w:rsid w:val="259B8D92"/>
    <w:rsid w:val="26A292E0"/>
    <w:rsid w:val="2738A599"/>
    <w:rsid w:val="2891048E"/>
    <w:rsid w:val="28ED0600"/>
    <w:rsid w:val="292A47C3"/>
    <w:rsid w:val="29417032"/>
    <w:rsid w:val="2A383A99"/>
    <w:rsid w:val="2A74B9DB"/>
    <w:rsid w:val="2A855405"/>
    <w:rsid w:val="2AA257FF"/>
    <w:rsid w:val="2AD9F377"/>
    <w:rsid w:val="2B35F946"/>
    <w:rsid w:val="2B62D984"/>
    <w:rsid w:val="2B745815"/>
    <w:rsid w:val="2B812B00"/>
    <w:rsid w:val="2D4069B9"/>
    <w:rsid w:val="2DA4A642"/>
    <w:rsid w:val="2E684446"/>
    <w:rsid w:val="2E979D14"/>
    <w:rsid w:val="2F91EDA8"/>
    <w:rsid w:val="2FF609F6"/>
    <w:rsid w:val="3052AE92"/>
    <w:rsid w:val="30AD4AFB"/>
    <w:rsid w:val="30B23FE9"/>
    <w:rsid w:val="30B5F478"/>
    <w:rsid w:val="324061DE"/>
    <w:rsid w:val="34D016AC"/>
    <w:rsid w:val="3506AC10"/>
    <w:rsid w:val="350DA673"/>
    <w:rsid w:val="3555302A"/>
    <w:rsid w:val="360A5B69"/>
    <w:rsid w:val="36C25479"/>
    <w:rsid w:val="3760863B"/>
    <w:rsid w:val="37BBCE27"/>
    <w:rsid w:val="37DB6F3E"/>
    <w:rsid w:val="3823DE65"/>
    <w:rsid w:val="3919A94C"/>
    <w:rsid w:val="396FA827"/>
    <w:rsid w:val="3B11EE76"/>
    <w:rsid w:val="3B2D4C3D"/>
    <w:rsid w:val="3B8072FA"/>
    <w:rsid w:val="3C1CCCF3"/>
    <w:rsid w:val="3C4D17AB"/>
    <w:rsid w:val="3C58FB6D"/>
    <w:rsid w:val="3D1ADE1C"/>
    <w:rsid w:val="3D428BC9"/>
    <w:rsid w:val="3DF80F7F"/>
    <w:rsid w:val="3E31628D"/>
    <w:rsid w:val="3E975978"/>
    <w:rsid w:val="3EB9424C"/>
    <w:rsid w:val="3FACEEAD"/>
    <w:rsid w:val="40C2D1A4"/>
    <w:rsid w:val="41330D8F"/>
    <w:rsid w:val="41476116"/>
    <w:rsid w:val="43060762"/>
    <w:rsid w:val="43072675"/>
    <w:rsid w:val="440A5B43"/>
    <w:rsid w:val="44445424"/>
    <w:rsid w:val="44AD2954"/>
    <w:rsid w:val="454C964A"/>
    <w:rsid w:val="46155ED2"/>
    <w:rsid w:val="46BD63DD"/>
    <w:rsid w:val="473C7BBD"/>
    <w:rsid w:val="4744439C"/>
    <w:rsid w:val="47E59725"/>
    <w:rsid w:val="482540D8"/>
    <w:rsid w:val="4868BB8A"/>
    <w:rsid w:val="48FCEC5A"/>
    <w:rsid w:val="491E800E"/>
    <w:rsid w:val="4943755C"/>
    <w:rsid w:val="495E0341"/>
    <w:rsid w:val="4962A0D0"/>
    <w:rsid w:val="49B4B592"/>
    <w:rsid w:val="49E89785"/>
    <w:rsid w:val="49EE5D64"/>
    <w:rsid w:val="4A4C5A39"/>
    <w:rsid w:val="4A675127"/>
    <w:rsid w:val="4ABFEF0A"/>
    <w:rsid w:val="4B5EE0D7"/>
    <w:rsid w:val="4BE90C13"/>
    <w:rsid w:val="4C28EDDC"/>
    <w:rsid w:val="4CC4F81C"/>
    <w:rsid w:val="4D58805B"/>
    <w:rsid w:val="4D804EDC"/>
    <w:rsid w:val="4E6C0802"/>
    <w:rsid w:val="4E9EA788"/>
    <w:rsid w:val="4F123446"/>
    <w:rsid w:val="4FD66B2F"/>
    <w:rsid w:val="50B40688"/>
    <w:rsid w:val="51ED645C"/>
    <w:rsid w:val="530D93CE"/>
    <w:rsid w:val="5427B0AE"/>
    <w:rsid w:val="54994519"/>
    <w:rsid w:val="54F31D67"/>
    <w:rsid w:val="54FD00B7"/>
    <w:rsid w:val="55104066"/>
    <w:rsid w:val="555944E4"/>
    <w:rsid w:val="55BF6D8B"/>
    <w:rsid w:val="5601428D"/>
    <w:rsid w:val="561315D8"/>
    <w:rsid w:val="5654C6EF"/>
    <w:rsid w:val="56877C1D"/>
    <w:rsid w:val="5806048E"/>
    <w:rsid w:val="598D3B2C"/>
    <w:rsid w:val="5A8F536D"/>
    <w:rsid w:val="5AD60694"/>
    <w:rsid w:val="5AE590FF"/>
    <w:rsid w:val="5B25832C"/>
    <w:rsid w:val="5B8C6D68"/>
    <w:rsid w:val="5B999AAC"/>
    <w:rsid w:val="5CAFB9DA"/>
    <w:rsid w:val="5CD22CE4"/>
    <w:rsid w:val="5CDA0E81"/>
    <w:rsid w:val="5D9AF7C5"/>
    <w:rsid w:val="5DC6CA04"/>
    <w:rsid w:val="5E365F88"/>
    <w:rsid w:val="5E6CEAB7"/>
    <w:rsid w:val="5F737C3B"/>
    <w:rsid w:val="60243269"/>
    <w:rsid w:val="6059FF39"/>
    <w:rsid w:val="61442AD3"/>
    <w:rsid w:val="62C4A88B"/>
    <w:rsid w:val="62F8900A"/>
    <w:rsid w:val="6339A2EB"/>
    <w:rsid w:val="636B41C1"/>
    <w:rsid w:val="63813C40"/>
    <w:rsid w:val="63BD4F79"/>
    <w:rsid w:val="646F0BE7"/>
    <w:rsid w:val="650A922B"/>
    <w:rsid w:val="6530CC4D"/>
    <w:rsid w:val="664AC191"/>
    <w:rsid w:val="664D5AF0"/>
    <w:rsid w:val="669F9BAA"/>
    <w:rsid w:val="677E4A09"/>
    <w:rsid w:val="6835EB72"/>
    <w:rsid w:val="6866084D"/>
    <w:rsid w:val="68E87B1B"/>
    <w:rsid w:val="69026A7B"/>
    <w:rsid w:val="69EFFF5C"/>
    <w:rsid w:val="6A206414"/>
    <w:rsid w:val="6A29DF12"/>
    <w:rsid w:val="6A3B390C"/>
    <w:rsid w:val="6A43F1A5"/>
    <w:rsid w:val="6A7F1B89"/>
    <w:rsid w:val="6B72B7E5"/>
    <w:rsid w:val="6C673A2D"/>
    <w:rsid w:val="6C9E4EAA"/>
    <w:rsid w:val="6D74BE38"/>
    <w:rsid w:val="6DCCEFEB"/>
    <w:rsid w:val="6DFF50DD"/>
    <w:rsid w:val="6E823F11"/>
    <w:rsid w:val="6E961FF9"/>
    <w:rsid w:val="6E9AA293"/>
    <w:rsid w:val="6F0BD928"/>
    <w:rsid w:val="6F7E468C"/>
    <w:rsid w:val="6F81B52E"/>
    <w:rsid w:val="6F8FE7D2"/>
    <w:rsid w:val="70188EE1"/>
    <w:rsid w:val="7055AFA7"/>
    <w:rsid w:val="70DD46C3"/>
    <w:rsid w:val="70E70629"/>
    <w:rsid w:val="712E9F85"/>
    <w:rsid w:val="7276A900"/>
    <w:rsid w:val="73540483"/>
    <w:rsid w:val="736CFC5F"/>
    <w:rsid w:val="73D0A685"/>
    <w:rsid w:val="73D3D314"/>
    <w:rsid w:val="746AE2DE"/>
    <w:rsid w:val="74BC1DF7"/>
    <w:rsid w:val="74D53641"/>
    <w:rsid w:val="75223BEF"/>
    <w:rsid w:val="76DA485E"/>
    <w:rsid w:val="773C8671"/>
    <w:rsid w:val="7775E7AB"/>
    <w:rsid w:val="77ECE95C"/>
    <w:rsid w:val="7802CC3A"/>
    <w:rsid w:val="78201126"/>
    <w:rsid w:val="793B6302"/>
    <w:rsid w:val="796E5FC6"/>
    <w:rsid w:val="7A681F5C"/>
    <w:rsid w:val="7A8F18A5"/>
    <w:rsid w:val="7A9F5B00"/>
    <w:rsid w:val="7ADCF0D9"/>
    <w:rsid w:val="7BD4B3AF"/>
    <w:rsid w:val="7C44875A"/>
    <w:rsid w:val="7D97B214"/>
    <w:rsid w:val="7E00735F"/>
    <w:rsid w:val="7EE3A65C"/>
    <w:rsid w:val="7F22AAB3"/>
    <w:rsid w:val="7F9FD244"/>
    <w:rsid w:val="7FAA8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6A4C1"/>
  <w15:chartTrackingRefBased/>
  <w15:docId w15:val="{A80D9D79-440E-4B1E-8BC2-EA2AA130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BDC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2BDC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AA0"/>
  </w:style>
  <w:style w:type="paragraph" w:styleId="Footer">
    <w:name w:val="footer"/>
    <w:basedOn w:val="Normal"/>
    <w:link w:val="FooterChar"/>
    <w:uiPriority w:val="99"/>
    <w:unhideWhenUsed/>
    <w:rsid w:val="00726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AA0"/>
  </w:style>
  <w:style w:type="paragraph" w:styleId="NormalWeb">
    <w:name w:val="Normal (Web)"/>
    <w:basedOn w:val="Normal"/>
    <w:uiPriority w:val="99"/>
    <w:semiHidden/>
    <w:unhideWhenUsed/>
    <w:rsid w:val="00D53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74FA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20A22"/>
    <w:pPr>
      <w:spacing w:before="120" w:after="0" w:line="240" w:lineRule="auto"/>
      <w:ind w:left="57" w:hanging="14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0A22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F2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2B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086313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9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9729EF5446F48AF9D31A864019014" ma:contentTypeVersion="18" ma:contentTypeDescription="Create a new document." ma:contentTypeScope="" ma:versionID="b4796405732823a53c77dc9ced4df708">
  <xsd:schema xmlns:xsd="http://www.w3.org/2001/XMLSchema" xmlns:xs="http://www.w3.org/2001/XMLSchema" xmlns:p="http://schemas.microsoft.com/office/2006/metadata/properties" xmlns:ns2="33723841-3454-4a6c-894e-55dcada81bdb" xmlns:ns3="c4fd5a59-91c8-4002-8840-b3fc97c2ea4d" targetNamespace="http://schemas.microsoft.com/office/2006/metadata/properties" ma:root="true" ma:fieldsID="c218b96484fa166172f57dbb93c05fbd" ns2:_="" ns3:_="">
    <xsd:import namespace="33723841-3454-4a6c-894e-55dcada81bdb"/>
    <xsd:import namespace="c4fd5a59-91c8-4002-8840-b3fc97c2e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Week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23841-3454-4a6c-894e-55dcada81b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8bfb80b-db42-4453-88d5-d102931694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eek" ma:index="24" nillable="true" ma:displayName="Week" ma:format="Dropdown" ma:internalName="Week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d5a59-91c8-4002-8840-b3fc97c2ea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57c1084-3e5f-4bab-8385-5a22e53e8874}" ma:internalName="TaxCatchAll" ma:showField="CatchAllData" ma:web="c4fd5a59-91c8-4002-8840-b3fc97c2ea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fd5a59-91c8-4002-8840-b3fc97c2ea4d" xsi:nil="true"/>
    <lcf76f155ced4ddcb4097134ff3c332f xmlns="33723841-3454-4a6c-894e-55dcada81bdb">
      <Terms xmlns="http://schemas.microsoft.com/office/infopath/2007/PartnerControls"/>
    </lcf76f155ced4ddcb4097134ff3c332f>
    <Week xmlns="33723841-3454-4a6c-894e-55dcada81bdb" xsi:nil="true"/>
  </documentManagement>
</p:properties>
</file>

<file path=customXml/itemProps1.xml><?xml version="1.0" encoding="utf-8"?>
<ds:datastoreItem xmlns:ds="http://schemas.openxmlformats.org/officeDocument/2006/customXml" ds:itemID="{EE961EBC-0CAD-417F-89F4-3EB622CCC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23841-3454-4a6c-894e-55dcada81bdb"/>
    <ds:schemaRef ds:uri="c4fd5a59-91c8-4002-8840-b3fc97c2e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EB33AA-A658-400B-94C7-1E0059C891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629B8B-18D1-49DA-9CE3-BA9C19B85BE3}">
  <ds:schemaRefs>
    <ds:schemaRef ds:uri="http://schemas.microsoft.com/office/2006/metadata/properties"/>
    <ds:schemaRef ds:uri="http://schemas.microsoft.com/office/infopath/2007/PartnerControls"/>
    <ds:schemaRef ds:uri="c4fd5a59-91c8-4002-8840-b3fc97c2ea4d"/>
    <ds:schemaRef ds:uri="33723841-3454-4a6c-894e-55dcada81bdb"/>
  </ds:schemaRefs>
</ds:datastoreItem>
</file>

<file path=docMetadata/LabelInfo.xml><?xml version="1.0" encoding="utf-8"?>
<clbl:labelList xmlns:clbl="http://schemas.microsoft.com/office/2020/mipLabelMetadata">
  <clbl:label id="{f68e7b7b-1fdc-4104-aec3-737d99fbe355}" enabled="0" method="" siteId="{f68e7b7b-1fdc-4104-aec3-737d99fbe3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Henry</dc:creator>
  <cp:keywords/>
  <dc:description/>
  <cp:lastModifiedBy>Kim Petro</cp:lastModifiedBy>
  <cp:revision>17</cp:revision>
  <cp:lastPrinted>2024-11-25T10:53:00Z</cp:lastPrinted>
  <dcterms:created xsi:type="dcterms:W3CDTF">2025-07-25T15:33:00Z</dcterms:created>
  <dcterms:modified xsi:type="dcterms:W3CDTF">2025-07-25T16:21:00Z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0x0101006909729EF5446F48AF9D31A864019014</vt:lpwstr>
  </property>
  <property fmtid="{D5CDD505-2E9C-101B-9397-08002B2CF9AE}" pid="3" name="MediaServiceImageTags">
    <vt:lpwstr/>
  </property>
</Properties>
</file>